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157" w:afterLines="50" w:line="400" w:lineRule="exact"/>
        <w:rPr>
          <w:rFonts w:hint="eastAsia"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附件3：</w:t>
      </w:r>
    </w:p>
    <w:p>
      <w:pPr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常州市第九次归侨侨眷代表大会代表汇总表</w:t>
      </w:r>
    </w:p>
    <w:bookmarkEnd w:id="0"/>
    <w:p>
      <w:pPr>
        <w:ind w:left="-358" w:leftChars="-171" w:hanging="1"/>
        <w:rPr>
          <w:rFonts w:hint="eastAsia" w:eastAsia="黑体"/>
          <w:sz w:val="24"/>
        </w:rPr>
      </w:pPr>
      <w:r>
        <w:rPr>
          <w:rFonts w:hint="eastAsia" w:eastAsia="黑体"/>
          <w:sz w:val="28"/>
          <w:szCs w:val="28"/>
        </w:rPr>
        <w:t>单位</w:t>
      </w:r>
      <w:r>
        <w:rPr>
          <w:rFonts w:hint="eastAsia" w:eastAsia="黑体"/>
          <w:sz w:val="24"/>
        </w:rPr>
        <w:t xml:space="preserve">： </w:t>
      </w:r>
    </w:p>
    <w:tbl>
      <w:tblPr>
        <w:tblStyle w:val="7"/>
        <w:tblW w:w="135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44"/>
        <w:gridCol w:w="806"/>
        <w:gridCol w:w="380"/>
        <w:gridCol w:w="881"/>
        <w:gridCol w:w="750"/>
        <w:gridCol w:w="690"/>
        <w:gridCol w:w="540"/>
        <w:gridCol w:w="576"/>
        <w:gridCol w:w="576"/>
        <w:gridCol w:w="550"/>
        <w:gridCol w:w="559"/>
        <w:gridCol w:w="878"/>
        <w:gridCol w:w="1361"/>
        <w:gridCol w:w="126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姓名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性别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年月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党派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文化程度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both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职称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ind w:firstLine="117" w:firstLineChars="49"/>
              <w:jc w:val="center"/>
              <w:rPr>
                <w:rFonts w:hint="eastAsia" w:eastAsia="黑体"/>
                <w:b/>
                <w:sz w:val="24"/>
              </w:rPr>
            </w:pPr>
          </w:p>
          <w:p>
            <w:pPr>
              <w:ind w:firstLine="117" w:firstLineChars="49"/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涉</w:t>
            </w:r>
            <w:r>
              <w:rPr>
                <w:rFonts w:hint="eastAsia" w:eastAsia="黑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b/>
                <w:sz w:val="24"/>
              </w:rPr>
              <w:t>侨</w:t>
            </w:r>
            <w:r>
              <w:rPr>
                <w:rFonts w:hint="eastAsia" w:eastAsia="黑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b/>
                <w:sz w:val="24"/>
              </w:rPr>
              <w:t>身</w:t>
            </w:r>
            <w:r>
              <w:rPr>
                <w:rFonts w:hint="eastAsia" w:eastAsia="黑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b/>
                <w:sz w:val="24"/>
              </w:rPr>
              <w:t>份</w:t>
            </w:r>
          </w:p>
          <w:p>
            <w:pPr>
              <w:ind w:firstLine="117" w:firstLineChars="49"/>
              <w:jc w:val="center"/>
              <w:rPr>
                <w:rFonts w:hint="eastAsia" w:eastAsia="黑体"/>
                <w:b/>
                <w:sz w:val="24"/>
              </w:rPr>
            </w:pPr>
          </w:p>
        </w:tc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原侨</w:t>
            </w:r>
          </w:p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居国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工作单位及职务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电话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境外亲</w:t>
            </w:r>
          </w:p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属称谓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居住国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0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vAlign w:val="top"/>
          </w:tcPr>
          <w:p/>
        </w:tc>
        <w:tc>
          <w:tcPr>
            <w:tcW w:w="881" w:type="dxa"/>
            <w:vMerge w:val="continue"/>
            <w:vAlign w:val="top"/>
          </w:tcPr>
          <w:p/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归侨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侨眷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海</w:t>
            </w:r>
          </w:p>
          <w:p>
            <w:pPr>
              <w:jc w:val="center"/>
              <w:rPr>
                <w:rFonts w:hint="eastAsia"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归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  <w:lang w:eastAsia="zh-CN"/>
              </w:rPr>
              <w:t>留学生</w:t>
            </w:r>
            <w:r>
              <w:rPr>
                <w:rFonts w:hint="eastAsia" w:eastAsia="黑体"/>
                <w:b/>
                <w:sz w:val="21"/>
                <w:szCs w:val="21"/>
              </w:rPr>
              <w:t>眷属</w:t>
            </w:r>
          </w:p>
        </w:tc>
        <w:tc>
          <w:tcPr>
            <w:tcW w:w="559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  <w:lang w:eastAsia="zh-CN"/>
              </w:rPr>
              <w:t>侨联</w:t>
            </w:r>
            <w:r>
              <w:rPr>
                <w:rFonts w:hint="eastAsia" w:eastAsia="黑体"/>
                <w:b/>
                <w:sz w:val="21"/>
                <w:szCs w:val="21"/>
              </w:rPr>
              <w:t>干部</w:t>
            </w:r>
          </w:p>
        </w:tc>
        <w:tc>
          <w:tcPr>
            <w:tcW w:w="87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0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vAlign w:val="top"/>
          </w:tcPr>
          <w:p/>
        </w:tc>
        <w:tc>
          <w:tcPr>
            <w:tcW w:w="881" w:type="dxa"/>
            <w:vMerge w:val="continue"/>
            <w:vAlign w:val="top"/>
          </w:tcPr>
          <w:p/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海外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港</w:t>
            </w:r>
          </w:p>
          <w:p>
            <w:pPr>
              <w:jc w:val="center"/>
              <w:rPr>
                <w:rFonts w:hint="eastAsia" w:eastAsia="黑体"/>
                <w:b/>
                <w:sz w:val="21"/>
                <w:szCs w:val="21"/>
              </w:rPr>
            </w:pPr>
            <w:r>
              <w:rPr>
                <w:rFonts w:hint="eastAsia" w:eastAsia="黑体"/>
                <w:b/>
                <w:sz w:val="21"/>
                <w:szCs w:val="21"/>
              </w:rPr>
              <w:t>澳</w:t>
            </w:r>
          </w:p>
        </w:tc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09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7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0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7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6" w:hRule="atLeast"/>
        </w:trPr>
        <w:tc>
          <w:tcPr>
            <w:tcW w:w="80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7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09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38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878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0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7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spacing w:line="540" w:lineRule="exact"/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注：正式代表为归侨、侨眷（海外、港澳）、海归、留学生眷属、侨联干部</w:t>
      </w:r>
    </w:p>
    <w:sectPr>
      <w:pgSz w:w="16838" w:h="11906" w:orient="landscape"/>
      <w:pgMar w:top="1531" w:right="2098" w:bottom="1531" w:left="1984" w:header="851" w:footer="992" w:gutter="0"/>
      <w:paperSrc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B013C"/>
    <w:rsid w:val="002B4ED5"/>
    <w:rsid w:val="532B01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uiPriority w:val="0"/>
    <w:pPr>
      <w:spacing w:after="120" w:line="480" w:lineRule="auto"/>
    </w:p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首行缩进"/>
    <w:basedOn w:val="1"/>
    <w:qFormat/>
    <w:uiPriority w:val="0"/>
    <w:pPr>
      <w:jc w:val="righ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2016-11-22T01:50:00Z</dcterms:created>
  <dc:creator>Administrator</dc:creator>
  <cp:lastModifiedBy>Administrator</cp:lastModifiedBy>
  <dcterms:modified xsi:type="dcterms:W3CDTF">2016-11-22T01:51:19Z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